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440" w:type="dxa"/>
          <w:start w:w="360" w:type="dxa"/>
          <w:bottom w:w="440" w:type="dxa"/>
          <w:end w:w="360" w:type="dxa"/>
        </w:tblCellMar>
      </w:tblPr>
      <w:tblGrid>
        <w:gridCol w:w="9360"/>
      </w:tblGrid>
      <w:tr>
        <w:trPr/>
        <w:tc>
          <w:tcPr>
            <w:tcW w:w="9360" w:type="dxa"/>
            <w:tcBorders/>
            <w:shd w:fill="0A1628" w:val="clear"/>
          </w:tcPr>
          <w:p>
            <w:pPr>
              <w:pStyle w:val="Normal"/>
              <w:spacing w:before="0" w:after="60"/>
              <w:jc w:val="center"/>
              <w:rPr/>
            </w:pPr>
            <w:r>
              <w:rPr>
                <w:rFonts w:eastAsia="Arial" w:cs="Arial"/>
                <w:b/>
                <w:bCs/>
                <w:color w:val="C8973A"/>
                <w:spacing w:val="300"/>
                <w:sz w:val="22"/>
                <w:szCs w:val="22"/>
              </w:rPr>
              <w:t>Codeligent</w:t>
            </w:r>
          </w:p>
          <w:p>
            <w:pPr>
              <w:pStyle w:val="Normal"/>
              <w:spacing w:before="0" w:after="120"/>
              <w:jc w:val="center"/>
              <w:rPr/>
            </w:pPr>
            <w:r>
              <w:rPr>
                <w:rFonts w:eastAsia="Arial" w:cs="Arial"/>
                <w:color w:val="7799BB"/>
                <w:spacing w:val="80"/>
                <w:sz w:val="15"/>
                <w:szCs w:val="15"/>
              </w:rPr>
              <w:t>AUTONOMOUS OPERATIONS  |  AGENTIC AI WORKFLOWS</w:t>
            </w:r>
          </w:p>
          <w:p>
            <w:pPr>
              <w:pStyle w:val="Normal"/>
              <w:pBdr>
                <w:bottom w:val="single" w:sz="2" w:space="1" w:color="C8973A"/>
              </w:pBdr>
              <w:spacing w:before="60" w:after="60"/>
              <w:jc w:val="center"/>
              <w:rPr/>
            </w:pPr>
            <w:r>
              <w:rPr/>
            </w:r>
          </w:p>
          <w:p>
            <w:pPr>
              <w:pStyle w:val="Normal"/>
              <w:spacing w:before="100" w:after="0"/>
              <w:rPr/>
            </w:pPr>
            <w:r>
              <w:rPr/>
            </w:r>
          </w:p>
          <w:p>
            <w:pPr>
              <w:pStyle w:val="Normal"/>
              <w:spacing w:before="100" w:after="60"/>
              <w:jc w:val="center"/>
              <w:rPr/>
            </w:pPr>
            <w:r>
              <w:rPr>
                <w:rFonts w:eastAsia="Arial" w:cs="Arial"/>
                <w:b/>
                <w:bCs/>
                <w:color w:val="99BBDD"/>
                <w:spacing w:val="200"/>
                <w:sz w:val="18"/>
                <w:szCs w:val="18"/>
              </w:rPr>
              <w:t>CASE STUDY</w:t>
            </w:r>
          </w:p>
          <w:p>
            <w:pPr>
              <w:pStyle w:val="Normal"/>
              <w:spacing w:before="0" w:after="80"/>
              <w:jc w:val="center"/>
              <w:rPr/>
            </w:pPr>
            <w:r>
              <w:rPr>
                <w:rFonts w:eastAsia="Arial" w:cs="Arial"/>
                <w:b/>
                <w:bCs/>
                <w:color w:val="FFFFFF"/>
                <w:sz w:val="56"/>
                <w:szCs w:val="56"/>
              </w:rPr>
              <w:t>ACCEZ</w:t>
            </w:r>
          </w:p>
          <w:p>
            <w:pPr>
              <w:pStyle w:val="Normal"/>
              <w:spacing w:before="0" w:after="80"/>
              <w:jc w:val="center"/>
              <w:rPr/>
            </w:pPr>
            <w:r>
              <w:rPr>
                <w:rFonts w:eastAsia="Arial" w:cs="Arial"/>
                <w:i/>
                <w:iCs/>
                <w:color w:val="C8973A"/>
                <w:sz w:val="24"/>
                <w:szCs w:val="24"/>
              </w:rPr>
              <w:t>A SaaS Platform for Property Managers Across the Middle East</w:t>
            </w:r>
          </w:p>
          <w:p>
            <w:pPr>
              <w:pStyle w:val="Normal"/>
              <w:spacing w:before="60" w:after="0"/>
              <w:jc w:val="center"/>
              <w:rPr/>
            </w:pPr>
            <w:r>
              <w:rPr>
                <w:rFonts w:eastAsia="Arial" w:cs="Arial"/>
                <w:color w:val="7799BB"/>
                <w:sz w:val="17"/>
                <w:szCs w:val="17"/>
              </w:rPr>
              <w:t>Short-Term &amp; Long-Term Rental Operations  |  400+ Channel Integrations  |  IoT Access Management</w:t>
            </w:r>
          </w:p>
        </w:tc>
      </w:tr>
    </w:tbl>
    <w:p>
      <w:pPr>
        <w:pStyle w:val="Normal"/>
        <w:spacing w:before="360" w:after="0"/>
        <w:rPr/>
      </w:pPr>
      <w:r>
        <w:rPr/>
      </w:r>
    </w:p>
    <w:p>
      <w:pPr>
        <w:pStyle w:val="Heading1"/>
        <w:spacing w:before="360" w:after="120"/>
        <w:rPr/>
      </w:pPr>
      <w:r>
        <w:rPr>
          <w:rFonts w:eastAsia="Arial" w:cs="Arial" w:ascii="Arial" w:hAnsi="Arial"/>
          <w:b/>
          <w:bCs/>
          <w:color w:val="0A1628"/>
          <w:sz w:val="30"/>
          <w:szCs w:val="30"/>
        </w:rPr>
        <w:t>Executive Summary</w:t>
      </w:r>
    </w:p>
    <w:p>
      <w:pPr>
        <w:pStyle w:val="Normal"/>
        <w:pBdr>
          <w:bottom w:val="single" w:sz="4" w:space="1" w:color="C8973A"/>
        </w:pBdr>
        <w:spacing w:before="100" w:after="100"/>
        <w:rPr/>
      </w:pPr>
      <w:r>
        <w:rPr/>
      </w:r>
    </w:p>
    <w:p>
      <w:pPr>
        <w:pStyle w:val="Normal"/>
        <w:spacing w:before="8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Property managers across the Middle East were drowning in operational complexity — juggling bookings from dozens of channels, managing physical access with traditional keys, and manually reconciling availability across platforms that never talked to each other. We built Accez to solve this.</w:t>
      </w:r>
    </w:p>
    <w:p>
      <w:pPr>
        <w:pStyle w:val="Normal"/>
        <w:spacing w:lineRule="auto" w:line="310" w:before="60" w:after="100"/>
        <w:jc w:val="both"/>
        <w:rPr/>
      </w:pPr>
      <w:r>
        <w:rPr>
          <w:rFonts w:eastAsia="Arial" w:cs="Arial"/>
          <w:b w:val="false"/>
          <w:bCs w:val="false"/>
          <w:i w:val="false"/>
          <w:iCs w:val="false"/>
          <w:color w:val="2C3E50"/>
          <w:sz w:val="21"/>
          <w:szCs w:val="21"/>
        </w:rPr>
        <w:t>Accez is a SaaS platform purpose-built for property managers running short-term and long-term rentals. It unifies 400+ distribution channels into a single operational dashboard, replaces physical key infrastructure with QR-based digital access, and digitizes every resident and guest touchpoint — from check-in to maintenance. Property managers using Accez reclaim 30+ hours per week and can scale their portfolio without scaling their headcount.</w:t>
      </w:r>
    </w:p>
    <w:p>
      <w:pPr>
        <w:pStyle w:val="Normal"/>
        <w:spacing w:before="140" w:after="0"/>
        <w:rPr/>
      </w:pPr>
      <w:r>
        <w:rPr/>
      </w:r>
    </w:p>
    <w:tbl>
      <w:tblPr>
        <w:tblW w:w="9360" w:type="dxa"/>
        <w:jc w:val="start"/>
        <w:tblInd w:w="0" w:type="dxa"/>
        <w:tblLayout w:type="fixed"/>
        <w:tblCellMar>
          <w:top w:w="180" w:type="dxa"/>
          <w:start w:w="160" w:type="dxa"/>
          <w:bottom w:w="180" w:type="dxa"/>
          <w:end w:w="160" w:type="dxa"/>
        </w:tblCellMar>
      </w:tblPr>
      <w:tblGrid>
        <w:gridCol w:w="2340"/>
        <w:gridCol w:w="2340"/>
        <w:gridCol w:w="2340"/>
        <w:gridCol w:w="2340"/>
      </w:tblGrid>
      <w:tr>
        <w:trPr/>
        <w:tc>
          <w:tcPr>
            <w:tcW w:w="2340" w:type="dxa"/>
            <w:tcBorders/>
            <w:shd w:fill="0A1628" w:val="clear"/>
          </w:tcPr>
          <w:p>
            <w:pPr>
              <w:pStyle w:val="Normal"/>
              <w:spacing w:before="0" w:after="40"/>
              <w:jc w:val="center"/>
              <w:rPr/>
            </w:pPr>
            <w:r>
              <w:rPr>
                <w:rFonts w:eastAsia="Arial" w:cs="Arial"/>
                <w:b/>
                <w:bCs/>
                <w:color w:val="C8973A"/>
                <w:sz w:val="52"/>
                <w:szCs w:val="52"/>
              </w:rPr>
              <w:t>30+</w:t>
            </w:r>
          </w:p>
          <w:p>
            <w:pPr>
              <w:pStyle w:val="Normal"/>
              <w:spacing w:before="0" w:after="30"/>
              <w:jc w:val="center"/>
              <w:rPr/>
            </w:pPr>
            <w:r>
              <w:rPr>
                <w:rFonts w:eastAsia="Arial" w:cs="Arial"/>
                <w:b/>
                <w:bCs/>
                <w:color w:val="FFFFFF"/>
                <w:sz w:val="19"/>
                <w:szCs w:val="19"/>
              </w:rPr>
              <w:t>Hours Saved Weekly</w:t>
            </w:r>
          </w:p>
          <w:p>
            <w:pPr>
              <w:pStyle w:val="Normal"/>
              <w:spacing w:before="0" w:after="0"/>
              <w:jc w:val="center"/>
              <w:rPr/>
            </w:pPr>
            <w:r>
              <w:rPr>
                <w:rFonts w:eastAsia="Arial" w:cs="Arial"/>
                <w:i/>
                <w:iCs/>
                <w:color w:val="99BBDD"/>
                <w:sz w:val="15"/>
                <w:szCs w:val="15"/>
              </w:rPr>
              <w:t>Per Property Manager</w:t>
            </w:r>
          </w:p>
        </w:tc>
        <w:tc>
          <w:tcPr>
            <w:tcW w:w="2340" w:type="dxa"/>
            <w:tcBorders/>
            <w:shd w:fill="0A1628" w:val="clear"/>
          </w:tcPr>
          <w:p>
            <w:pPr>
              <w:pStyle w:val="Normal"/>
              <w:spacing w:before="0" w:after="40"/>
              <w:jc w:val="center"/>
              <w:rPr/>
            </w:pPr>
            <w:r>
              <w:rPr>
                <w:rFonts w:eastAsia="Arial" w:cs="Arial"/>
                <w:b/>
                <w:bCs/>
                <w:color w:val="C8973A"/>
                <w:sz w:val="52"/>
                <w:szCs w:val="52"/>
              </w:rPr>
              <w:t>400+</w:t>
            </w:r>
          </w:p>
          <w:p>
            <w:pPr>
              <w:pStyle w:val="Normal"/>
              <w:spacing w:before="0" w:after="30"/>
              <w:jc w:val="center"/>
              <w:rPr/>
            </w:pPr>
            <w:r>
              <w:rPr>
                <w:rFonts w:eastAsia="Arial" w:cs="Arial"/>
                <w:b/>
                <w:bCs/>
                <w:color w:val="FFFFFF"/>
                <w:sz w:val="19"/>
                <w:szCs w:val="19"/>
              </w:rPr>
              <w:t>Channel Integrations</w:t>
            </w:r>
          </w:p>
          <w:p>
            <w:pPr>
              <w:pStyle w:val="Normal"/>
              <w:spacing w:before="0" w:after="0"/>
              <w:jc w:val="center"/>
              <w:rPr/>
            </w:pPr>
            <w:r>
              <w:rPr>
                <w:rFonts w:eastAsia="Arial" w:cs="Arial"/>
                <w:i/>
                <w:iCs/>
                <w:color w:val="99BBDD"/>
                <w:sz w:val="15"/>
                <w:szCs w:val="15"/>
              </w:rPr>
              <w:t>One Unified Dashboard</w:t>
            </w:r>
          </w:p>
        </w:tc>
        <w:tc>
          <w:tcPr>
            <w:tcW w:w="2340" w:type="dxa"/>
            <w:tcBorders/>
            <w:shd w:fill="0A1628" w:val="clear"/>
          </w:tcPr>
          <w:p>
            <w:pPr>
              <w:pStyle w:val="Normal"/>
              <w:spacing w:before="0" w:after="40"/>
              <w:jc w:val="center"/>
              <w:rPr/>
            </w:pPr>
            <w:r>
              <w:rPr>
                <w:rFonts w:eastAsia="Arial" w:cs="Arial"/>
                <w:b/>
                <w:bCs/>
                <w:color w:val="C8973A"/>
                <w:sz w:val="52"/>
                <w:szCs w:val="52"/>
              </w:rPr>
              <w:t>~0</w:t>
            </w:r>
          </w:p>
          <w:p>
            <w:pPr>
              <w:pStyle w:val="Normal"/>
              <w:spacing w:before="0" w:after="30"/>
              <w:jc w:val="center"/>
              <w:rPr/>
            </w:pPr>
            <w:r>
              <w:rPr>
                <w:rFonts w:eastAsia="Arial" w:cs="Arial"/>
                <w:b/>
                <w:bCs/>
                <w:color w:val="FFFFFF"/>
                <w:sz w:val="19"/>
                <w:szCs w:val="19"/>
              </w:rPr>
              <w:t>Double Bookings</w:t>
            </w:r>
          </w:p>
          <w:p>
            <w:pPr>
              <w:pStyle w:val="Normal"/>
              <w:spacing w:before="0" w:after="0"/>
              <w:jc w:val="center"/>
              <w:rPr/>
            </w:pPr>
            <w:r>
              <w:rPr>
                <w:rFonts w:eastAsia="Arial" w:cs="Arial"/>
                <w:i/>
                <w:iCs/>
                <w:color w:val="99BBDD"/>
                <w:sz w:val="15"/>
                <w:szCs w:val="15"/>
              </w:rPr>
              <w:t>Post-Deployment</w:t>
            </w:r>
          </w:p>
        </w:tc>
        <w:tc>
          <w:tcPr>
            <w:tcW w:w="2340" w:type="dxa"/>
            <w:tcBorders/>
            <w:shd w:fill="0A1628" w:val="clear"/>
          </w:tcPr>
          <w:p>
            <w:pPr>
              <w:pStyle w:val="Normal"/>
              <w:spacing w:before="0" w:after="40"/>
              <w:jc w:val="center"/>
              <w:rPr/>
            </w:pPr>
            <w:r>
              <w:rPr>
                <w:rFonts w:eastAsia="Arial" w:cs="Arial"/>
                <w:b/>
                <w:bCs/>
                <w:color w:val="C8973A"/>
                <w:sz w:val="52"/>
                <w:szCs w:val="52"/>
              </w:rPr>
              <w:t>2</w:t>
            </w:r>
          </w:p>
          <w:p>
            <w:pPr>
              <w:pStyle w:val="Normal"/>
              <w:spacing w:before="0" w:after="30"/>
              <w:jc w:val="center"/>
              <w:rPr/>
            </w:pPr>
            <w:r>
              <w:rPr>
                <w:rFonts w:eastAsia="Arial" w:cs="Arial"/>
                <w:b/>
                <w:bCs/>
                <w:color w:val="FFFFFF"/>
                <w:sz w:val="19"/>
                <w:szCs w:val="19"/>
              </w:rPr>
              <w:t>Portals. One Platform.</w:t>
            </w:r>
          </w:p>
          <w:p>
            <w:pPr>
              <w:pStyle w:val="Normal"/>
              <w:spacing w:before="0" w:after="0"/>
              <w:jc w:val="center"/>
              <w:rPr/>
            </w:pPr>
            <w:r>
              <w:rPr>
                <w:rFonts w:eastAsia="Arial" w:cs="Arial"/>
                <w:i/>
                <w:iCs/>
                <w:color w:val="99BBDD"/>
                <w:sz w:val="15"/>
                <w:szCs w:val="15"/>
              </w:rPr>
              <w:t>Manager + Resident</w:t>
            </w:r>
          </w:p>
        </w:tc>
      </w:tr>
    </w:tbl>
    <w:p>
      <w:pPr>
        <w:pStyle w:val="Normal"/>
        <w:spacing w:before="280" w:after="0"/>
        <w:rPr/>
      </w:pPr>
      <w:r>
        <w:rPr/>
      </w:r>
    </w:p>
    <w:p>
      <w:pPr>
        <w:pStyle w:val="Heading1"/>
        <w:spacing w:before="360" w:after="120"/>
        <w:rPr/>
      </w:pPr>
      <w:r>
        <w:rPr>
          <w:rFonts w:eastAsia="Arial" w:cs="Arial" w:ascii="Arial" w:hAnsi="Arial"/>
          <w:b/>
          <w:bCs/>
          <w:color w:val="0A1628"/>
          <w:sz w:val="30"/>
          <w:szCs w:val="30"/>
        </w:rPr>
        <w:t>The Problem We Solved</w:t>
      </w:r>
    </w:p>
    <w:p>
      <w:pPr>
        <w:pStyle w:val="Normal"/>
        <w:spacing w:before="0" w:after="120"/>
        <w:rPr/>
      </w:pPr>
      <w:r>
        <w:rPr>
          <w:rFonts w:eastAsia="Arial" w:cs="Arial"/>
          <w:b/>
          <w:bCs/>
          <w:color w:val="C8973A"/>
          <w:sz w:val="22"/>
          <w:szCs w:val="22"/>
        </w:rPr>
        <w:t>The Operational Ceiling Facing Middle East Property Managers</w:t>
      </w:r>
    </w:p>
    <w:p>
      <w:pPr>
        <w:pStyle w:val="Normal"/>
        <w:pBdr>
          <w:bottom w:val="single" w:sz="4" w:space="1" w:color="C8973A"/>
        </w:pBdr>
        <w:spacing w:before="100" w:after="100"/>
        <w:rPr/>
      </w:pPr>
      <w:r>
        <w:rPr/>
      </w:r>
    </w:p>
    <w:p>
      <w:pPr>
        <w:pStyle w:val="Normal"/>
        <w:spacing w:before="8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The property management industry in the Middle East was scaling fast — but the tools weren't keeping up. Managers running short-term rentals across platforms like Booking.com, Airbnb, Agoda, VRBO, and Expedia had no unified system. Every additional listing on every additional channel added another manual process to an already fragile operation.</w:t>
      </w:r>
    </w:p>
    <w:p>
      <w:pPr>
        <w:pStyle w:val="Normal"/>
        <w:spacing w:before="120" w:after="0"/>
        <w:rPr/>
      </w:pPr>
      <w:r>
        <w:rPr/>
      </w:r>
    </w:p>
    <w:tbl>
      <w:tblPr>
        <w:tblW w:w="9360" w:type="dxa"/>
        <w:jc w:val="start"/>
        <w:tblInd w:w="0" w:type="dxa"/>
        <w:tblLayout w:type="fixed"/>
        <w:tblCellMar>
          <w:top w:w="140" w:type="dxa"/>
          <w:start w:w="180" w:type="dxa"/>
          <w:bottom w:w="140" w:type="dxa"/>
          <w:end w:w="180" w:type="dxa"/>
        </w:tblCellMar>
      </w:tblPr>
      <w:tblGrid>
        <w:gridCol w:w="4620"/>
        <w:gridCol w:w="4740"/>
      </w:tblGrid>
      <w:tr>
        <w:trPr/>
        <w:tc>
          <w:tcPr>
            <w:tcW w:w="4620" w:type="dxa"/>
            <w:tcBorders/>
            <w:shd w:fill="E8F0F8" w:val="clear"/>
          </w:tcPr>
          <w:p>
            <w:pPr>
              <w:pStyle w:val="Normal"/>
              <w:spacing w:before="0" w:after="80"/>
              <w:rPr/>
            </w:pPr>
            <w:r>
              <w:rPr>
                <w:rFonts w:eastAsia="Arial" w:cs="Arial"/>
                <w:b/>
                <w:bCs/>
                <w:color w:val="1E3A5F"/>
                <w:sz w:val="20"/>
                <w:szCs w:val="20"/>
              </w:rPr>
              <w:t>What Managers Were Dealing With</w:t>
            </w:r>
          </w:p>
          <w:p>
            <w:pPr>
              <w:pStyle w:val="ListParagraph"/>
              <w:numPr>
                <w:ilvl w:val="0"/>
                <w:numId w:val="3"/>
              </w:numPr>
              <w:spacing w:lineRule="auto" w:line="290" w:before="50" w:after="50"/>
              <w:rPr/>
            </w:pPr>
            <w:r>
              <w:rPr>
                <w:rFonts w:eastAsia="Arial" w:cs="Arial"/>
                <w:color w:val="2C3E50"/>
                <w:sz w:val="21"/>
                <w:szCs w:val="21"/>
              </w:rPr>
              <w:t>Bookings arriving across 10+ platforms with no unified view</w:t>
            </w:r>
          </w:p>
          <w:p>
            <w:pPr>
              <w:pStyle w:val="ListParagraph"/>
              <w:numPr>
                <w:ilvl w:val="0"/>
                <w:numId w:val="1"/>
              </w:numPr>
              <w:spacing w:lineRule="auto" w:line="290" w:before="50" w:after="50"/>
              <w:rPr/>
            </w:pPr>
            <w:r>
              <w:rPr>
                <w:rFonts w:eastAsia="Arial" w:cs="Arial"/>
                <w:color w:val="2C3E50"/>
                <w:sz w:val="21"/>
                <w:szCs w:val="21"/>
              </w:rPr>
              <w:t>Availability calendars updated manually per channel — creating lag and errors</w:t>
            </w:r>
          </w:p>
          <w:p>
            <w:pPr>
              <w:pStyle w:val="ListParagraph"/>
              <w:numPr>
                <w:ilvl w:val="0"/>
                <w:numId w:val="1"/>
              </w:numPr>
              <w:spacing w:lineRule="auto" w:line="290" w:before="50" w:after="50"/>
              <w:rPr/>
            </w:pPr>
            <w:r>
              <w:rPr>
                <w:rFonts w:eastAsia="Arial" w:cs="Arial"/>
                <w:color w:val="2C3E50"/>
                <w:sz w:val="21"/>
                <w:szCs w:val="21"/>
              </w:rPr>
              <w:t>Double bookings occurring regularly, triggering cancellations and negative reviews</w:t>
            </w:r>
          </w:p>
          <w:p>
            <w:pPr>
              <w:pStyle w:val="ListParagraph"/>
              <w:numPr>
                <w:ilvl w:val="0"/>
                <w:numId w:val="1"/>
              </w:numPr>
              <w:spacing w:lineRule="auto" w:line="290" w:before="50" w:after="50"/>
              <w:rPr/>
            </w:pPr>
            <w:r>
              <w:rPr>
                <w:rFonts w:eastAsia="Arial" w:cs="Arial"/>
                <w:color w:val="2C3E50"/>
                <w:sz w:val="21"/>
                <w:szCs w:val="21"/>
              </w:rPr>
              <w:t>Guest check-in requiring physical staff presence every time</w:t>
            </w:r>
          </w:p>
          <w:p>
            <w:pPr>
              <w:pStyle w:val="ListParagraph"/>
              <w:numPr>
                <w:ilvl w:val="0"/>
                <w:numId w:val="1"/>
              </w:numPr>
              <w:spacing w:lineRule="auto" w:line="290" w:before="50" w:after="50"/>
              <w:rPr/>
            </w:pPr>
            <w:r>
              <w:rPr>
                <w:rFonts w:eastAsia="Arial" w:cs="Arial"/>
                <w:color w:val="2C3E50"/>
                <w:sz w:val="21"/>
                <w:szCs w:val="21"/>
              </w:rPr>
              <w:t>Maintenance requests managed through WhatsApp with no tracking</w:t>
            </w:r>
          </w:p>
          <w:p>
            <w:pPr>
              <w:pStyle w:val="ListParagraph"/>
              <w:numPr>
                <w:ilvl w:val="0"/>
                <w:numId w:val="1"/>
              </w:numPr>
              <w:spacing w:lineRule="auto" w:line="290" w:before="50" w:after="50"/>
              <w:rPr/>
            </w:pPr>
            <w:r>
              <w:rPr>
                <w:rFonts w:eastAsia="Arial" w:cs="Arial"/>
                <w:color w:val="2C3E50"/>
                <w:sz w:val="21"/>
                <w:szCs w:val="21"/>
              </w:rPr>
              <w:t>Physical keys — insecure, unscalable, and a constant operational headache</w:t>
            </w:r>
          </w:p>
        </w:tc>
        <w:tc>
          <w:tcPr>
            <w:tcW w:w="4740" w:type="dxa"/>
            <w:tcBorders/>
            <w:shd w:fill="F5F7FA" w:val="clear"/>
          </w:tcPr>
          <w:p>
            <w:pPr>
              <w:pStyle w:val="Normal"/>
              <w:spacing w:before="0" w:after="80"/>
              <w:rPr/>
            </w:pPr>
            <w:r>
              <w:rPr>
                <w:rFonts w:eastAsia="Arial" w:cs="Arial"/>
                <w:b/>
                <w:bCs/>
                <w:color w:val="B03020"/>
                <w:sz w:val="20"/>
                <w:szCs w:val="20"/>
              </w:rPr>
              <w:t>Why It Couldn't Scale</w:t>
            </w:r>
          </w:p>
          <w:p>
            <w:pPr>
              <w:pStyle w:val="ListParagraph"/>
              <w:numPr>
                <w:ilvl w:val="0"/>
                <w:numId w:val="1"/>
              </w:numPr>
              <w:spacing w:lineRule="auto" w:line="290" w:before="50" w:after="50"/>
              <w:rPr/>
            </w:pPr>
            <w:r>
              <w:rPr>
                <w:rFonts w:eastAsia="Arial" w:cs="Arial"/>
                <w:color w:val="2C3E50"/>
                <w:sz w:val="21"/>
                <w:szCs w:val="21"/>
              </w:rPr>
              <w:t>Every new unit added to every new channel multiplied the chaos — not linearly, exponentially</w:t>
            </w:r>
          </w:p>
          <w:p>
            <w:pPr>
              <w:pStyle w:val="ListParagraph"/>
              <w:numPr>
                <w:ilvl w:val="0"/>
                <w:numId w:val="1"/>
              </w:numPr>
              <w:spacing w:lineRule="auto" w:line="290" w:before="50" w:after="50"/>
              <w:rPr/>
            </w:pPr>
            <w:r>
              <w:rPr>
                <w:rFonts w:eastAsia="Arial" w:cs="Arial"/>
                <w:color w:val="2C3E50"/>
                <w:sz w:val="21"/>
                <w:szCs w:val="21"/>
              </w:rPr>
              <w:t>Staff overhead grew in lockstep with portfolio size, destroying unit economics</w:t>
            </w:r>
          </w:p>
          <w:p>
            <w:pPr>
              <w:pStyle w:val="ListParagraph"/>
              <w:numPr>
                <w:ilvl w:val="0"/>
                <w:numId w:val="1"/>
              </w:numPr>
              <w:spacing w:lineRule="auto" w:line="290" w:before="50" w:after="50"/>
              <w:rPr/>
            </w:pPr>
            <w:r>
              <w:rPr>
                <w:rFonts w:eastAsia="Arial" w:cs="Arial"/>
                <w:color w:val="2C3E50"/>
                <w:sz w:val="21"/>
                <w:szCs w:val="21"/>
              </w:rPr>
              <w:t>A single double-booking on a premium listing could cascade into reputational damage</w:t>
            </w:r>
          </w:p>
          <w:p>
            <w:pPr>
              <w:pStyle w:val="ListParagraph"/>
              <w:numPr>
                <w:ilvl w:val="0"/>
                <w:numId w:val="1"/>
              </w:numPr>
              <w:spacing w:lineRule="auto" w:line="290" w:before="50" w:after="50"/>
              <w:rPr/>
            </w:pPr>
            <w:r>
              <w:rPr>
                <w:rFonts w:eastAsia="Arial" w:cs="Arial"/>
                <w:color w:val="2C3E50"/>
                <w:sz w:val="21"/>
                <w:szCs w:val="21"/>
              </w:rPr>
              <w:t>Without a unified system, growth itself became the bottleneck</w:t>
            </w:r>
          </w:p>
        </w:tc>
      </w:tr>
    </w:tbl>
    <w:p>
      <w:pPr>
        <w:pStyle w:val="Normal"/>
        <w:spacing w:before="240" w:after="0"/>
        <w:rPr/>
      </w:pPr>
      <w:r>
        <w:rPr/>
      </w:r>
    </w:p>
    <w:p>
      <w:pPr>
        <w:pStyle w:val="Heading1"/>
        <w:spacing w:before="360" w:after="120"/>
        <w:rPr/>
      </w:pPr>
      <w:r>
        <w:rPr>
          <w:rFonts w:eastAsia="Arial" w:cs="Arial" w:ascii="Arial" w:hAnsi="Arial"/>
          <w:b/>
          <w:bCs/>
          <w:color w:val="0A1628"/>
          <w:sz w:val="30"/>
          <w:szCs w:val="30"/>
        </w:rPr>
        <w:t>What We Built</w:t>
      </w:r>
    </w:p>
    <w:p>
      <w:pPr>
        <w:pStyle w:val="Normal"/>
        <w:spacing w:before="0" w:after="120"/>
        <w:rPr/>
      </w:pPr>
      <w:r>
        <w:rPr>
          <w:rFonts w:eastAsia="Arial" w:cs="Arial"/>
          <w:b/>
          <w:bCs/>
          <w:color w:val="C8973A"/>
          <w:sz w:val="22"/>
          <w:szCs w:val="22"/>
        </w:rPr>
        <w:t>Accez: Dual-Portal Property Operations Platform</w:t>
      </w:r>
    </w:p>
    <w:p>
      <w:pPr>
        <w:pStyle w:val="Normal"/>
        <w:pBdr>
          <w:bottom w:val="single" w:sz="4" w:space="1" w:color="C8973A"/>
        </w:pBdr>
        <w:spacing w:before="100" w:after="100"/>
        <w:rPr/>
      </w:pPr>
      <w:r>
        <w:rPr/>
      </w:r>
    </w:p>
    <w:p>
      <w:pPr>
        <w:pStyle w:val="Normal"/>
        <w:spacing w:before="8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Accez is built around two portals — one for property managers, one for residents — unified by a shared real-time data layer and connected to physical building infrastructure through IoT-based access management.</w:t>
      </w:r>
    </w:p>
    <w:p>
      <w:pPr>
        <w:pStyle w:val="Normal"/>
        <w:spacing w:before="160" w:after="0"/>
        <w:rPr/>
      </w:pPr>
      <w:r>
        <w:rPr/>
      </w:r>
    </w:p>
    <w:p>
      <w:pPr>
        <w:pStyle w:val="Heading2"/>
        <w:spacing w:before="260" w:after="100"/>
        <w:rPr/>
      </w:pPr>
      <w:r>
        <w:rPr>
          <w:rFonts w:eastAsia="Arial" w:cs="Arial" w:ascii="Arial" w:hAnsi="Arial"/>
          <w:b/>
          <w:bCs/>
          <w:color w:val="1E3A5F"/>
          <w:sz w:val="24"/>
          <w:szCs w:val="24"/>
        </w:rPr>
        <w:t>Portal 1 — Property Manager Dashboard</w:t>
      </w:r>
    </w:p>
    <w:p>
      <w:pPr>
        <w:pStyle w:val="Normal"/>
        <w:spacing w:lineRule="auto" w:line="310" w:before="60" w:after="100"/>
        <w:jc w:val="both"/>
        <w:rPr/>
      </w:pPr>
      <w:r>
        <w:rPr>
          <w:rFonts w:eastAsia="Arial" w:cs="Arial"/>
          <w:b w:val="false"/>
          <w:bCs w:val="false"/>
          <w:i w:val="false"/>
          <w:iCs w:val="false"/>
          <w:color w:val="2C3E50"/>
          <w:sz w:val="21"/>
          <w:szCs w:val="21"/>
        </w:rPr>
        <w:t>The manager-facing portal is the operational nerve center. Everything a property manager needs to run their portfolio lives here — no switching between apps, no manual reconciliation.</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Unified booking calendar — all channels (Booking.com, Airbnb, Agoda, VRBO, Expedia, 400+ more) rendered in one view with real-time conflict detection</w:t>
      </w:r>
    </w:p>
    <w:p>
      <w:pPr>
        <w:pStyle w:val="ListParagraph"/>
        <w:numPr>
          <w:ilvl w:val="0"/>
          <w:numId w:val="1"/>
        </w:numPr>
        <w:spacing w:lineRule="auto" w:line="290" w:before="50" w:after="50"/>
        <w:rPr/>
      </w:pPr>
      <w:r>
        <w:rPr>
          <w:rFonts w:eastAsia="Arial" w:cs="Arial"/>
          <w:color w:val="2C3E50"/>
          <w:sz w:val="21"/>
          <w:szCs w:val="21"/>
        </w:rPr>
        <w:t>Direct booking engine — take reservations without OTA commission dependency</w:t>
      </w:r>
    </w:p>
    <w:p>
      <w:pPr>
        <w:pStyle w:val="ListParagraph"/>
        <w:numPr>
          <w:ilvl w:val="0"/>
          <w:numId w:val="1"/>
        </w:numPr>
        <w:spacing w:lineRule="auto" w:line="290" w:before="50" w:after="50"/>
        <w:rPr/>
      </w:pPr>
      <w:r>
        <w:rPr>
          <w:rFonts w:eastAsia="Arial" w:cs="Arial"/>
          <w:color w:val="2C3E50"/>
          <w:sz w:val="21"/>
          <w:szCs w:val="21"/>
        </w:rPr>
        <w:t>Staff access controls — delegate operational subsets to team members with granular permissions</w:t>
      </w:r>
    </w:p>
    <w:p>
      <w:pPr>
        <w:pStyle w:val="ListParagraph"/>
        <w:numPr>
          <w:ilvl w:val="0"/>
          <w:numId w:val="1"/>
        </w:numPr>
        <w:spacing w:lineRule="auto" w:line="290" w:before="50" w:after="50"/>
        <w:rPr/>
      </w:pPr>
      <w:r>
        <w:rPr>
          <w:rFonts w:eastAsia="Arial" w:cs="Arial"/>
          <w:color w:val="2C3E50"/>
          <w:sz w:val="21"/>
          <w:szCs w:val="21"/>
        </w:rPr>
        <w:t>Online payment collection — end-to-end digital payments, no cash handling</w:t>
      </w:r>
    </w:p>
    <w:p>
      <w:pPr>
        <w:pStyle w:val="ListParagraph"/>
        <w:numPr>
          <w:ilvl w:val="0"/>
          <w:numId w:val="1"/>
        </w:numPr>
        <w:spacing w:lineRule="auto" w:line="290" w:before="50" w:after="50"/>
        <w:rPr/>
      </w:pPr>
      <w:r>
        <w:rPr>
          <w:rFonts w:eastAsia="Arial" w:cs="Arial"/>
          <w:color w:val="2C3E50"/>
          <w:sz w:val="21"/>
          <w:szCs w:val="21"/>
        </w:rPr>
        <w:t>Work order management — structured maintenance workflows with assignment and resolution tracking</w:t>
      </w:r>
    </w:p>
    <w:p>
      <w:pPr>
        <w:pStyle w:val="ListParagraph"/>
        <w:numPr>
          <w:ilvl w:val="0"/>
          <w:numId w:val="1"/>
        </w:numPr>
        <w:spacing w:lineRule="auto" w:line="290" w:before="50" w:after="50"/>
        <w:rPr/>
      </w:pPr>
      <w:r>
        <w:rPr>
          <w:rFonts w:eastAsia="Arial" w:cs="Arial"/>
          <w:color w:val="2C3E50"/>
          <w:sz w:val="21"/>
          <w:szCs w:val="21"/>
        </w:rPr>
        <w:t>Leasing &amp; long-term tenancy — full residency lifecycle from application to renewal</w:t>
      </w:r>
    </w:p>
    <w:p>
      <w:pPr>
        <w:pStyle w:val="ListParagraph"/>
        <w:numPr>
          <w:ilvl w:val="0"/>
          <w:numId w:val="1"/>
        </w:numPr>
        <w:spacing w:lineRule="auto" w:line="290" w:before="50" w:after="50"/>
        <w:rPr/>
      </w:pPr>
      <w:r>
        <w:rPr>
          <w:rFonts w:eastAsia="Arial" w:cs="Arial"/>
          <w:color w:val="2C3E50"/>
          <w:sz w:val="21"/>
          <w:szCs w:val="21"/>
        </w:rPr>
        <w:t>Amenity &amp; service booking management — gym, pool, spa, conference rooms — all managed in one place</w:t>
      </w:r>
    </w:p>
    <w:p>
      <w:pPr>
        <w:pStyle w:val="ListParagraph"/>
        <w:numPr>
          <w:ilvl w:val="0"/>
          <w:numId w:val="1"/>
        </w:numPr>
        <w:spacing w:lineRule="auto" w:line="290" w:before="50" w:after="50"/>
        <w:rPr/>
      </w:pPr>
      <w:r>
        <w:rPr>
          <w:rFonts w:eastAsia="Arial" w:cs="Arial"/>
          <w:color w:val="2C3E50"/>
          <w:sz w:val="21"/>
          <w:szCs w:val="21"/>
        </w:rPr>
        <w:t>Visitor management — digitally logged, time-limited visitor access with full audit trail</w:t>
      </w:r>
    </w:p>
    <w:p>
      <w:pPr>
        <w:pStyle w:val="Normal"/>
        <w:spacing w:before="160" w:after="0"/>
        <w:rPr/>
      </w:pPr>
      <w:r>
        <w:rPr/>
      </w:r>
    </w:p>
    <w:p>
      <w:pPr>
        <w:pStyle w:val="Heading2"/>
        <w:spacing w:before="260" w:after="100"/>
        <w:rPr/>
      </w:pPr>
      <w:r>
        <w:rPr>
          <w:rFonts w:eastAsia="Arial" w:cs="Arial" w:ascii="Arial" w:hAnsi="Arial"/>
          <w:b/>
          <w:bCs/>
          <w:color w:val="1E3A5F"/>
          <w:sz w:val="24"/>
          <w:szCs w:val="24"/>
        </w:rPr>
        <w:t>Portal 2 — Resident &amp; Guest App</w:t>
      </w:r>
    </w:p>
    <w:p>
      <w:pPr>
        <w:pStyle w:val="Normal"/>
        <w:spacing w:lineRule="auto" w:line="310" w:before="60" w:after="100"/>
        <w:jc w:val="both"/>
        <w:rPr/>
      </w:pPr>
      <w:r>
        <w:rPr>
          <w:rFonts w:eastAsia="Arial" w:cs="Arial"/>
          <w:b w:val="false"/>
          <w:bCs w:val="false"/>
          <w:i w:val="false"/>
          <w:iCs w:val="false"/>
          <w:color w:val="2C3E50"/>
          <w:sz w:val="21"/>
          <w:szCs w:val="21"/>
        </w:rPr>
        <w:t>The resident-facing portal replaces every friction point that previously required staff mediation — check-in, access, maintenance, services — all self-served digitally.</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QR-code property access — residents get a unique digital credential via app, no physical key required</w:t>
      </w:r>
    </w:p>
    <w:p>
      <w:pPr>
        <w:pStyle w:val="ListParagraph"/>
        <w:numPr>
          <w:ilvl w:val="0"/>
          <w:numId w:val="1"/>
        </w:numPr>
        <w:spacing w:lineRule="auto" w:line="290" w:before="50" w:after="50"/>
        <w:rPr/>
      </w:pPr>
      <w:r>
        <w:rPr>
          <w:rFonts w:eastAsia="Arial" w:cs="Arial"/>
          <w:color w:val="2C3E50"/>
          <w:sz w:val="21"/>
          <w:szCs w:val="21"/>
        </w:rPr>
        <w:t>Visitor pass generation — residents issue time-scoped access tokens to visitors, fully logged</w:t>
      </w:r>
    </w:p>
    <w:p>
      <w:pPr>
        <w:pStyle w:val="ListParagraph"/>
        <w:numPr>
          <w:ilvl w:val="0"/>
          <w:numId w:val="1"/>
        </w:numPr>
        <w:spacing w:lineRule="auto" w:line="290" w:before="50" w:after="50"/>
        <w:rPr/>
      </w:pPr>
      <w:r>
        <w:rPr>
          <w:rFonts w:eastAsia="Arial" w:cs="Arial"/>
          <w:color w:val="2C3E50"/>
          <w:sz w:val="21"/>
          <w:szCs w:val="21"/>
        </w:rPr>
        <w:t>Digital check-in — identity verification, onboarding, and access setup completed entirely through the app</w:t>
      </w:r>
    </w:p>
    <w:p>
      <w:pPr>
        <w:pStyle w:val="ListParagraph"/>
        <w:numPr>
          <w:ilvl w:val="0"/>
          <w:numId w:val="1"/>
        </w:numPr>
        <w:spacing w:lineRule="auto" w:line="290" w:before="50" w:after="50"/>
        <w:rPr/>
      </w:pPr>
      <w:r>
        <w:rPr>
          <w:rFonts w:eastAsia="Arial" w:cs="Arial"/>
          <w:color w:val="2C3E50"/>
          <w:sz w:val="21"/>
          <w:szCs w:val="21"/>
        </w:rPr>
        <w:t>Work order submission — residents submit maintenance requests with photos directly from the portal</w:t>
      </w:r>
    </w:p>
    <w:p>
      <w:pPr>
        <w:pStyle w:val="ListParagraph"/>
        <w:numPr>
          <w:ilvl w:val="0"/>
          <w:numId w:val="1"/>
        </w:numPr>
        <w:spacing w:lineRule="auto" w:line="290" w:before="50" w:after="50"/>
        <w:rPr/>
      </w:pPr>
      <w:r>
        <w:rPr>
          <w:rFonts w:eastAsia="Arial" w:cs="Arial"/>
          <w:color w:val="2C3E50"/>
          <w:sz w:val="21"/>
          <w:szCs w:val="21"/>
        </w:rPr>
        <w:t>Amenity booking — self-service reservation of on-property facilities with real-time availability</w:t>
      </w:r>
    </w:p>
    <w:p>
      <w:pPr>
        <w:pStyle w:val="Normal"/>
        <w:spacing w:before="160" w:after="0"/>
        <w:rPr/>
      </w:pPr>
      <w:r>
        <w:rPr/>
      </w:r>
    </w:p>
    <w:p>
      <w:pPr>
        <w:pStyle w:val="Heading2"/>
        <w:spacing w:before="260" w:after="100"/>
        <w:rPr/>
      </w:pPr>
      <w:r>
        <w:rPr>
          <w:rFonts w:eastAsia="Arial" w:cs="Arial" w:ascii="Arial" w:hAnsi="Arial"/>
          <w:b/>
          <w:bCs/>
          <w:color w:val="1E3A5F"/>
          <w:sz w:val="24"/>
          <w:szCs w:val="24"/>
        </w:rPr>
        <w:t>The Hardware-Software Bridge: IoT Access Control</w:t>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How Digital Access Management Works in Accez</w:t>
            </w:r>
          </w:p>
          <w:p>
            <w:pPr>
              <w:pStyle w:val="ListParagraph"/>
              <w:numPr>
                <w:ilvl w:val="0"/>
                <w:numId w:val="1"/>
              </w:numPr>
              <w:spacing w:before="40" w:after="40"/>
              <w:rPr/>
            </w:pPr>
            <w:r>
              <w:rPr>
                <w:rFonts w:eastAsia="Arial" w:cs="Arial"/>
                <w:color w:val="2C3E50"/>
                <w:sz w:val="20"/>
                <w:szCs w:val="20"/>
              </w:rPr>
              <w:t>QR credentials are generated uniquely per resident and visitor — time-scoped and cryptographically secured</w:t>
            </w:r>
          </w:p>
          <w:p>
            <w:pPr>
              <w:pStyle w:val="ListParagraph"/>
              <w:numPr>
                <w:ilvl w:val="0"/>
                <w:numId w:val="1"/>
              </w:numPr>
              <w:spacing w:before="40" w:after="40"/>
              <w:rPr/>
            </w:pPr>
            <w:r>
              <w:rPr>
                <w:rFonts w:eastAsia="Arial" w:cs="Arial"/>
                <w:color w:val="2C3E50"/>
                <w:sz w:val="20"/>
                <w:szCs w:val="20"/>
              </w:rPr>
              <w:t>Smart lock hardware (qualified after extensive device testing) reads QR codes at building entry points</w:t>
            </w:r>
          </w:p>
          <w:p>
            <w:pPr>
              <w:pStyle w:val="ListParagraph"/>
              <w:numPr>
                <w:ilvl w:val="0"/>
                <w:numId w:val="1"/>
              </w:numPr>
              <w:spacing w:before="40" w:after="40"/>
              <w:rPr/>
            </w:pPr>
            <w:r>
              <w:rPr>
                <w:rFonts w:eastAsia="Arial" w:cs="Arial"/>
                <w:color w:val="2C3E50"/>
                <w:sz w:val="20"/>
                <w:szCs w:val="20"/>
              </w:rPr>
              <w:t>Every access event is logged in real-time to the manager dashboard — full audit trail, zero blind spots</w:t>
            </w:r>
          </w:p>
          <w:p>
            <w:pPr>
              <w:pStyle w:val="ListParagraph"/>
              <w:numPr>
                <w:ilvl w:val="0"/>
                <w:numId w:val="1"/>
              </w:numPr>
              <w:spacing w:before="40" w:after="40"/>
              <w:rPr/>
            </w:pPr>
            <w:r>
              <w:rPr>
                <w:rFonts w:eastAsia="Arial" w:cs="Arial"/>
                <w:color w:val="2C3E50"/>
                <w:sz w:val="20"/>
                <w:szCs w:val="20"/>
              </w:rPr>
              <w:t>Visitor passes carry configurable expiration and scope — no persistent unauthorized access</w:t>
            </w:r>
          </w:p>
          <w:p>
            <w:pPr>
              <w:pStyle w:val="ListParagraph"/>
              <w:numPr>
                <w:ilvl w:val="0"/>
                <w:numId w:val="1"/>
              </w:numPr>
              <w:spacing w:before="40" w:after="40"/>
              <w:rPr/>
            </w:pPr>
            <w:r>
              <w:rPr>
                <w:rFonts w:eastAsia="Arial" w:cs="Arial"/>
                <w:color w:val="2C3E50"/>
                <w:sz w:val="20"/>
                <w:szCs w:val="20"/>
              </w:rPr>
              <w:t>Remote deactivation available instantly from the manager portal</w:t>
            </w:r>
          </w:p>
        </w:tc>
      </w:tr>
    </w:tbl>
    <w:p>
      <w:pPr>
        <w:pStyle w:val="Normal"/>
        <w:spacing w:before="280" w:after="0"/>
        <w:rPr/>
      </w:pPr>
      <w:r>
        <w:rPr/>
      </w:r>
    </w:p>
    <w:p>
      <w:pPr>
        <w:pStyle w:val="Heading1"/>
        <w:spacing w:before="360" w:after="120"/>
        <w:rPr/>
      </w:pPr>
      <w:r>
        <w:rPr>
          <w:rFonts w:eastAsia="Arial" w:cs="Arial" w:ascii="Arial" w:hAnsi="Arial"/>
          <w:b/>
          <w:bCs/>
          <w:color w:val="0A1628"/>
          <w:sz w:val="30"/>
          <w:szCs w:val="30"/>
        </w:rPr>
        <w:t>How We Built It</w:t>
      </w:r>
    </w:p>
    <w:p>
      <w:pPr>
        <w:pStyle w:val="Normal"/>
        <w:spacing w:before="0" w:after="120"/>
        <w:rPr/>
      </w:pPr>
      <w:r>
        <w:rPr>
          <w:rFonts w:eastAsia="Arial" w:cs="Arial"/>
          <w:b/>
          <w:bCs/>
          <w:color w:val="C8973A"/>
          <w:sz w:val="22"/>
          <w:szCs w:val="22"/>
        </w:rPr>
        <w:t>Architecture, Sync Logic &amp; Real-Time Orchestration</w:t>
      </w:r>
    </w:p>
    <w:p>
      <w:pPr>
        <w:pStyle w:val="Normal"/>
        <w:pBdr>
          <w:bottom w:val="single" w:sz="4" w:space="1" w:color="C8973A"/>
        </w:pBdr>
        <w:spacing w:before="100" w:after="100"/>
        <w:rPr/>
      </w:pPr>
      <w:r>
        <w:rPr/>
      </w:r>
    </w:p>
    <w:p>
      <w:pPr>
        <w:pStyle w:val="Normal"/>
        <w:spacing w:before="80" w:after="0"/>
        <w:rPr/>
      </w:pPr>
      <w:r>
        <w:rPr/>
      </w:r>
    </w:p>
    <w:p>
      <w:pPr>
        <w:pStyle w:val="Heading2"/>
        <w:spacing w:before="260" w:after="100"/>
        <w:rPr/>
      </w:pPr>
      <w:r>
        <w:rPr>
          <w:rFonts w:eastAsia="Arial" w:cs="Arial" w:ascii="Arial" w:hAnsi="Arial"/>
          <w:b/>
          <w:bCs/>
          <w:color w:val="1E3A5F"/>
          <w:sz w:val="24"/>
          <w:szCs w:val="24"/>
        </w:rPr>
        <w:t>Channel Synchronization Engine</w:t>
      </w:r>
    </w:p>
    <w:p>
      <w:pPr>
        <w:pStyle w:val="Normal"/>
        <w:spacing w:lineRule="auto" w:line="310" w:before="60" w:after="100"/>
        <w:jc w:val="both"/>
        <w:rPr/>
      </w:pPr>
      <w:r>
        <w:rPr>
          <w:rFonts w:eastAsia="Arial" w:cs="Arial"/>
          <w:b w:val="false"/>
          <w:bCs w:val="false"/>
          <w:i w:val="false"/>
          <w:iCs w:val="false"/>
          <w:color w:val="2C3E50"/>
          <w:sz w:val="21"/>
          <w:szCs w:val="21"/>
        </w:rPr>
        <w:t>The core engineering challenge was building a reliable sync layer across heterogeneous third-party booking APIs — each with different auth models, webhook formats, and availability state representations.</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Booking.com Connectivity API integration — handles async availability pushes and resolves edge cases in reservation state machines</w:t>
      </w:r>
    </w:p>
    <w:p>
      <w:pPr>
        <w:pStyle w:val="ListParagraph"/>
        <w:numPr>
          <w:ilvl w:val="0"/>
          <w:numId w:val="1"/>
        </w:numPr>
        <w:spacing w:lineRule="auto" w:line="290" w:before="50" w:after="50"/>
        <w:rPr/>
      </w:pPr>
      <w:r>
        <w:rPr>
          <w:rFonts w:eastAsia="Arial" w:cs="Arial"/>
          <w:color w:val="2C3E50"/>
          <w:sz w:val="21"/>
          <w:szCs w:val="21"/>
        </w:rPr>
        <w:t>Airbnb Host API — OAuth 2.0 session management, calendar mutation permissions, idempotent booking confirmation</w:t>
      </w:r>
    </w:p>
    <w:p>
      <w:pPr>
        <w:pStyle w:val="ListParagraph"/>
        <w:numPr>
          <w:ilvl w:val="0"/>
          <w:numId w:val="1"/>
        </w:numPr>
        <w:spacing w:lineRule="auto" w:line="290" w:before="50" w:after="50"/>
        <w:rPr/>
      </w:pPr>
      <w:r>
        <w:rPr>
          <w:rFonts w:eastAsia="Arial" w:cs="Arial"/>
          <w:color w:val="2C3E50"/>
          <w:sz w:val="21"/>
          <w:szCs w:val="21"/>
        </w:rPr>
        <w:t>iCal Auto Sync — universal fallback layer for the long tail of channels without direct API support</w:t>
      </w:r>
    </w:p>
    <w:p>
      <w:pPr>
        <w:pStyle w:val="ListParagraph"/>
        <w:numPr>
          <w:ilvl w:val="0"/>
          <w:numId w:val="1"/>
        </w:numPr>
        <w:spacing w:lineRule="auto" w:line="290" w:before="50" w:after="50"/>
        <w:rPr/>
      </w:pPr>
      <w:r>
        <w:rPr>
          <w:rFonts w:eastAsia="Arial" w:cs="Arial"/>
          <w:color w:val="2C3E50"/>
          <w:sz w:val="21"/>
          <w:szCs w:val="21"/>
        </w:rPr>
        <w:t>Conflict detection runs pre-write validation against all channel states before confirming any reservation — double bookings are prevented at the data layer, not just the UI</w:t>
      </w:r>
    </w:p>
    <w:p>
      <w:pPr>
        <w:pStyle w:val="Normal"/>
        <w:spacing w:before="140" w:after="0"/>
        <w:rPr/>
      </w:pPr>
      <w:r>
        <w:rPr/>
      </w:r>
    </w:p>
    <w:p>
      <w:pPr>
        <w:pStyle w:val="Heading2"/>
        <w:spacing w:before="260" w:after="100"/>
        <w:rPr/>
      </w:pPr>
      <w:r>
        <w:rPr>
          <w:rFonts w:eastAsia="Arial" w:cs="Arial" w:ascii="Arial" w:hAnsi="Arial"/>
          <w:b/>
          <w:bCs/>
          <w:color w:val="1E3A5F"/>
          <w:sz w:val="24"/>
          <w:szCs w:val="24"/>
        </w:rPr>
        <w:t>Real-Time Layer: Socket.io</w:t>
      </w:r>
    </w:p>
    <w:p>
      <w:pPr>
        <w:pStyle w:val="Normal"/>
        <w:spacing w:lineRule="auto" w:line="310" w:before="60" w:after="100"/>
        <w:jc w:val="both"/>
        <w:rPr/>
      </w:pPr>
      <w:r>
        <w:rPr>
          <w:rFonts w:eastAsia="Arial" w:cs="Arial"/>
          <w:b w:val="false"/>
          <w:bCs w:val="false"/>
          <w:i w:val="false"/>
          <w:iCs w:val="false"/>
          <w:color w:val="2C3E50"/>
          <w:sz w:val="21"/>
          <w:szCs w:val="21"/>
        </w:rPr>
        <w:t>Accez is a live operational system, not a request-response app. Socket.io keeps every connected session in sync without polling.</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Booking confirmations and cancellations propagate to all active manager sessions within milliseconds</w:t>
      </w:r>
    </w:p>
    <w:p>
      <w:pPr>
        <w:pStyle w:val="ListParagraph"/>
        <w:numPr>
          <w:ilvl w:val="0"/>
          <w:numId w:val="1"/>
        </w:numPr>
        <w:spacing w:lineRule="auto" w:line="290" w:before="50" w:after="50"/>
        <w:rPr/>
      </w:pPr>
      <w:r>
        <w:rPr>
          <w:rFonts w:eastAsia="Arial" w:cs="Arial"/>
          <w:color w:val="2C3E50"/>
          <w:sz w:val="21"/>
          <w:szCs w:val="21"/>
        </w:rPr>
        <w:t>Work order status changes update both staff and the submitting resident simultaneously</w:t>
      </w:r>
    </w:p>
    <w:p>
      <w:pPr>
        <w:pStyle w:val="ListParagraph"/>
        <w:numPr>
          <w:ilvl w:val="0"/>
          <w:numId w:val="1"/>
        </w:numPr>
        <w:spacing w:lineRule="auto" w:line="290" w:before="50" w:after="50"/>
        <w:rPr/>
      </w:pPr>
      <w:r>
        <w:rPr>
          <w:rFonts w:eastAsia="Arial" w:cs="Arial"/>
          <w:color w:val="2C3E50"/>
          <w:sz w:val="21"/>
          <w:szCs w:val="21"/>
        </w:rPr>
        <w:t>Access events (QR scans, door opens) stream live to the manager dashboard for real-time occupancy awareness</w:t>
      </w:r>
    </w:p>
    <w:p>
      <w:pPr>
        <w:pStyle w:val="Normal"/>
        <w:spacing w:before="140" w:after="0"/>
        <w:rPr/>
      </w:pPr>
      <w:r>
        <w:rPr/>
      </w:r>
    </w:p>
    <w:p>
      <w:pPr>
        <w:pStyle w:val="Heading2"/>
        <w:spacing w:before="260" w:after="100"/>
        <w:rPr/>
      </w:pPr>
      <w:r>
        <w:rPr>
          <w:rFonts w:eastAsia="Arial" w:cs="Arial" w:ascii="Arial" w:hAnsi="Arial"/>
          <w:b/>
          <w:bCs/>
          <w:color w:val="1E3A5F"/>
          <w:sz w:val="24"/>
          <w:szCs w:val="24"/>
        </w:rPr>
        <w:t>Technology Stack</w:t>
      </w:r>
    </w:p>
    <w:tbl>
      <w:tblPr>
        <w:tblW w:w="9360" w:type="dxa"/>
        <w:jc w:val="start"/>
        <w:tblInd w:w="0" w:type="dxa"/>
        <w:tblLayout w:type="fixed"/>
        <w:tblCellMar>
          <w:top w:w="140" w:type="dxa"/>
          <w:start w:w="180" w:type="dxa"/>
          <w:bottom w:w="140" w:type="dxa"/>
          <w:end w:w="180" w:type="dxa"/>
        </w:tblCellMar>
      </w:tblPr>
      <w:tblGrid>
        <w:gridCol w:w="4620"/>
        <w:gridCol w:w="4740"/>
      </w:tblGrid>
      <w:tr>
        <w:trPr/>
        <w:tc>
          <w:tcPr>
            <w:tcW w:w="4620" w:type="dxa"/>
            <w:tcBorders/>
            <w:shd w:fill="E8F0F8" w:val="clear"/>
          </w:tcPr>
          <w:p>
            <w:pPr>
              <w:pStyle w:val="Normal"/>
              <w:spacing w:before="0" w:after="70"/>
              <w:rPr/>
            </w:pPr>
            <w:r>
              <w:rPr>
                <w:rFonts w:eastAsia="Arial" w:cs="Arial"/>
                <w:b/>
                <w:bCs/>
                <w:color w:val="1E3A5F"/>
                <w:sz w:val="20"/>
                <w:szCs w:val="20"/>
              </w:rPr>
              <w:t>Backend &amp; Data</w:t>
            </w:r>
          </w:p>
          <w:p>
            <w:pPr>
              <w:pStyle w:val="ListParagraph"/>
              <w:numPr>
                <w:ilvl w:val="0"/>
                <w:numId w:val="1"/>
              </w:numPr>
              <w:spacing w:lineRule="auto" w:line="290" w:before="50" w:after="50"/>
              <w:rPr/>
            </w:pPr>
            <w:r>
              <w:rPr>
                <w:rFonts w:eastAsia="Arial" w:cs="Arial"/>
                <w:color w:val="2C3E50"/>
                <w:sz w:val="21"/>
                <w:szCs w:val="21"/>
              </w:rPr>
              <w:t>Node.js — event-driven API layer</w:t>
            </w:r>
          </w:p>
          <w:p>
            <w:pPr>
              <w:pStyle w:val="ListParagraph"/>
              <w:numPr>
                <w:ilvl w:val="0"/>
                <w:numId w:val="1"/>
              </w:numPr>
              <w:spacing w:lineRule="auto" w:line="290" w:before="50" w:after="50"/>
              <w:rPr/>
            </w:pPr>
            <w:r>
              <w:rPr>
                <w:rFonts w:eastAsia="Arial" w:cs="Arial"/>
                <w:color w:val="2C3E50"/>
                <w:sz w:val="21"/>
                <w:szCs w:val="21"/>
              </w:rPr>
              <w:t>Next.js — server-side rendered manager portal</w:t>
            </w:r>
          </w:p>
          <w:p>
            <w:pPr>
              <w:pStyle w:val="ListParagraph"/>
              <w:numPr>
                <w:ilvl w:val="0"/>
                <w:numId w:val="1"/>
              </w:numPr>
              <w:spacing w:lineRule="auto" w:line="290" w:before="50" w:after="50"/>
              <w:rPr/>
            </w:pPr>
            <w:r>
              <w:rPr>
                <w:rFonts w:eastAsia="Arial" w:cs="Arial"/>
                <w:color w:val="2C3E50"/>
                <w:sz w:val="21"/>
                <w:szCs w:val="21"/>
              </w:rPr>
              <w:t>PostgreSQL — relational data model</w:t>
            </w:r>
          </w:p>
          <w:p>
            <w:pPr>
              <w:pStyle w:val="ListParagraph"/>
              <w:numPr>
                <w:ilvl w:val="0"/>
                <w:numId w:val="1"/>
              </w:numPr>
              <w:spacing w:lineRule="auto" w:line="290" w:before="50" w:after="50"/>
              <w:rPr/>
            </w:pPr>
            <w:r>
              <w:rPr>
                <w:rFonts w:eastAsia="Arial" w:cs="Arial"/>
                <w:color w:val="2C3E50"/>
                <w:sz w:val="21"/>
                <w:szCs w:val="21"/>
              </w:rPr>
              <w:t>Socket.io — real-time WebSocket event broadcasting</w:t>
            </w:r>
          </w:p>
        </w:tc>
        <w:tc>
          <w:tcPr>
            <w:tcW w:w="4740" w:type="dxa"/>
            <w:tcBorders/>
            <w:shd w:fill="F5F7FA" w:val="clear"/>
          </w:tcPr>
          <w:p>
            <w:pPr>
              <w:pStyle w:val="Normal"/>
              <w:spacing w:before="0" w:after="70"/>
              <w:rPr/>
            </w:pPr>
            <w:r>
              <w:rPr>
                <w:rFonts w:eastAsia="Arial" w:cs="Arial"/>
                <w:b/>
                <w:bCs/>
                <w:color w:val="1E3A5F"/>
                <w:sz w:val="20"/>
                <w:szCs w:val="20"/>
              </w:rPr>
              <w:t>Frontend &amp; Mobile</w:t>
            </w:r>
          </w:p>
          <w:p>
            <w:pPr>
              <w:pStyle w:val="ListParagraph"/>
              <w:numPr>
                <w:ilvl w:val="0"/>
                <w:numId w:val="1"/>
              </w:numPr>
              <w:spacing w:lineRule="auto" w:line="290" w:before="50" w:after="50"/>
              <w:rPr/>
            </w:pPr>
            <w:r>
              <w:rPr>
                <w:rFonts w:eastAsia="Arial" w:cs="Arial"/>
                <w:color w:val="2C3E50"/>
                <w:sz w:val="21"/>
                <w:szCs w:val="21"/>
              </w:rPr>
              <w:t>React Native — cross-platform resident mobile app</w:t>
            </w:r>
          </w:p>
          <w:p>
            <w:pPr>
              <w:pStyle w:val="ListParagraph"/>
              <w:numPr>
                <w:ilvl w:val="0"/>
                <w:numId w:val="1"/>
              </w:numPr>
              <w:spacing w:lineRule="auto" w:line="290" w:before="50" w:after="50"/>
              <w:rPr/>
            </w:pPr>
            <w:r>
              <w:rPr>
                <w:rFonts w:eastAsia="Arial" w:cs="Arial"/>
                <w:color w:val="2C3E50"/>
                <w:sz w:val="21"/>
                <w:szCs w:val="21"/>
              </w:rPr>
              <w:t>PWA — browser-based access for managers</w:t>
            </w:r>
          </w:p>
          <w:p>
            <w:pPr>
              <w:pStyle w:val="ListParagraph"/>
              <w:numPr>
                <w:ilvl w:val="0"/>
                <w:numId w:val="1"/>
              </w:numPr>
              <w:spacing w:lineRule="auto" w:line="290" w:before="50" w:after="50"/>
              <w:rPr/>
            </w:pPr>
            <w:r>
              <w:rPr>
                <w:rFonts w:eastAsia="Arial" w:cs="Arial"/>
                <w:color w:val="2C3E50"/>
                <w:sz w:val="21"/>
                <w:szCs w:val="21"/>
              </w:rPr>
              <w:t>iCal + Booking.com + Airbnb APIs</w:t>
            </w:r>
          </w:p>
          <w:p>
            <w:pPr>
              <w:pStyle w:val="ListParagraph"/>
              <w:numPr>
                <w:ilvl w:val="0"/>
                <w:numId w:val="1"/>
              </w:numPr>
              <w:spacing w:lineRule="auto" w:line="290" w:before="50" w:after="50"/>
              <w:rPr/>
            </w:pPr>
            <w:r>
              <w:rPr>
                <w:rFonts w:eastAsia="Arial" w:cs="Arial"/>
                <w:color w:val="2C3E50"/>
                <w:sz w:val="21"/>
                <w:szCs w:val="21"/>
              </w:rPr>
              <w:t>IoT smart lock hardware protocol bridge</w:t>
            </w:r>
          </w:p>
        </w:tc>
      </w:tr>
    </w:tbl>
    <w:p>
      <w:pPr>
        <w:pStyle w:val="Normal"/>
        <w:spacing w:before="100" w:after="0"/>
        <w:rPr/>
      </w:pPr>
      <w:r>
        <w:rPr/>
      </w:r>
    </w:p>
    <w:p>
      <w:pPr>
        <w:pStyle w:val="Normal"/>
        <w:spacing w:lineRule="auto" w:line="310" w:before="60" w:after="100"/>
        <w:jc w:val="both"/>
        <w:rPr/>
      </w:pPr>
      <w:r>
        <w:rPr>
          <w:rFonts w:eastAsia="Arial" w:cs="Arial"/>
          <w:b w:val="false"/>
          <w:bCs w:val="false"/>
          <w:i/>
          <w:iCs/>
          <w:color w:val="667788"/>
          <w:sz w:val="21"/>
          <w:szCs w:val="21"/>
        </w:rPr>
        <w:t>The two hardest engineering problems: orchestrating the Booking.com and Airbnb APIs reliably under partial failure conditions, and qualifying the right IoT hardware device with a QR protocol that actually worked at scale.</w:t>
      </w:r>
    </w:p>
    <w:p>
      <w:pPr>
        <w:pStyle w:val="Normal"/>
        <w:spacing w:before="280" w:after="0"/>
        <w:rPr/>
      </w:pPr>
      <w:r>
        <w:rPr/>
      </w:r>
    </w:p>
    <w:p>
      <w:pPr>
        <w:pStyle w:val="Heading1"/>
        <w:spacing w:before="360" w:after="120"/>
        <w:rPr/>
      </w:pPr>
      <w:r>
        <w:rPr>
          <w:rFonts w:eastAsia="Arial" w:cs="Arial" w:ascii="Arial" w:hAnsi="Arial"/>
          <w:b/>
          <w:bCs/>
          <w:color w:val="0A1628"/>
          <w:sz w:val="30"/>
          <w:szCs w:val="30"/>
        </w:rPr>
        <w:t>The Results</w:t>
      </w:r>
    </w:p>
    <w:p>
      <w:pPr>
        <w:pStyle w:val="Normal"/>
        <w:spacing w:before="0" w:after="120"/>
        <w:rPr/>
      </w:pPr>
      <w:r>
        <w:rPr>
          <w:rFonts w:eastAsia="Arial" w:cs="Arial"/>
          <w:b/>
          <w:bCs/>
          <w:color w:val="C8973A"/>
          <w:sz w:val="22"/>
          <w:szCs w:val="22"/>
        </w:rPr>
        <w:t>What Property Managers Using Accez Gain</w:t>
      </w:r>
    </w:p>
    <w:p>
      <w:pPr>
        <w:pStyle w:val="Normal"/>
        <w:pBdr>
          <w:bottom w:val="single" w:sz="4" w:space="1" w:color="C8973A"/>
        </w:pBdr>
        <w:spacing w:before="100" w:after="100"/>
        <w:rPr/>
      </w:pPr>
      <w:r>
        <w:rPr/>
      </w:r>
    </w:p>
    <w:p>
      <w:pPr>
        <w:pStyle w:val="Normal"/>
        <w:spacing w:before="80" w:after="0"/>
        <w:rPr/>
      </w:pPr>
      <w:r>
        <w:rPr/>
      </w:r>
    </w:p>
    <w:tbl>
      <w:tblPr>
        <w:tblW w:w="9360" w:type="dxa"/>
        <w:jc w:val="start"/>
        <w:tblInd w:w="0" w:type="dxa"/>
        <w:tblLayout w:type="fixed"/>
        <w:tblCellMar>
          <w:top w:w="180" w:type="dxa"/>
          <w:start w:w="160" w:type="dxa"/>
          <w:bottom w:w="180" w:type="dxa"/>
          <w:end w:w="160" w:type="dxa"/>
        </w:tblCellMar>
      </w:tblPr>
      <w:tblGrid>
        <w:gridCol w:w="2340"/>
        <w:gridCol w:w="2340"/>
        <w:gridCol w:w="2340"/>
        <w:gridCol w:w="2340"/>
      </w:tblGrid>
      <w:tr>
        <w:trPr/>
        <w:tc>
          <w:tcPr>
            <w:tcW w:w="2340" w:type="dxa"/>
            <w:tcBorders/>
            <w:shd w:fill="0A1628" w:val="clear"/>
          </w:tcPr>
          <w:p>
            <w:pPr>
              <w:pStyle w:val="Normal"/>
              <w:spacing w:before="0" w:after="40"/>
              <w:jc w:val="center"/>
              <w:rPr/>
            </w:pPr>
            <w:r>
              <w:rPr>
                <w:rFonts w:eastAsia="Arial" w:cs="Arial"/>
                <w:b/>
                <w:bCs/>
                <w:color w:val="C8973A"/>
                <w:sz w:val="52"/>
                <w:szCs w:val="52"/>
              </w:rPr>
              <w:t>30+</w:t>
            </w:r>
          </w:p>
          <w:p>
            <w:pPr>
              <w:pStyle w:val="Normal"/>
              <w:spacing w:before="0" w:after="30"/>
              <w:jc w:val="center"/>
              <w:rPr/>
            </w:pPr>
            <w:r>
              <w:rPr>
                <w:rFonts w:eastAsia="Arial" w:cs="Arial"/>
                <w:b/>
                <w:bCs/>
                <w:color w:val="FFFFFF"/>
                <w:sz w:val="19"/>
                <w:szCs w:val="19"/>
              </w:rPr>
              <w:t>Hours Saved Weekly</w:t>
            </w:r>
          </w:p>
          <w:p>
            <w:pPr>
              <w:pStyle w:val="Normal"/>
              <w:spacing w:before="0" w:after="0"/>
              <w:jc w:val="center"/>
              <w:rPr/>
            </w:pPr>
            <w:r>
              <w:rPr>
                <w:rFonts w:eastAsia="Arial" w:cs="Arial"/>
                <w:i/>
                <w:iCs/>
                <w:color w:val="99BBDD"/>
                <w:sz w:val="15"/>
                <w:szCs w:val="15"/>
              </w:rPr>
              <w:t>Per Property Manager</w:t>
            </w:r>
          </w:p>
        </w:tc>
        <w:tc>
          <w:tcPr>
            <w:tcW w:w="2340" w:type="dxa"/>
            <w:tcBorders/>
            <w:shd w:fill="0A1628" w:val="clear"/>
          </w:tcPr>
          <w:p>
            <w:pPr>
              <w:pStyle w:val="Normal"/>
              <w:spacing w:before="0" w:after="40"/>
              <w:jc w:val="center"/>
              <w:rPr/>
            </w:pPr>
            <w:r>
              <w:rPr>
                <w:rFonts w:eastAsia="Arial" w:cs="Arial"/>
                <w:b/>
                <w:bCs/>
                <w:color w:val="C8973A"/>
                <w:sz w:val="52"/>
                <w:szCs w:val="52"/>
              </w:rPr>
              <w:t>400+</w:t>
            </w:r>
          </w:p>
          <w:p>
            <w:pPr>
              <w:pStyle w:val="Normal"/>
              <w:spacing w:before="0" w:after="30"/>
              <w:jc w:val="center"/>
              <w:rPr/>
            </w:pPr>
            <w:r>
              <w:rPr>
                <w:rFonts w:eastAsia="Arial" w:cs="Arial"/>
                <w:b/>
                <w:bCs/>
                <w:color w:val="FFFFFF"/>
                <w:sz w:val="19"/>
                <w:szCs w:val="19"/>
              </w:rPr>
              <w:t>Channel Integrations</w:t>
            </w:r>
          </w:p>
          <w:p>
            <w:pPr>
              <w:pStyle w:val="Normal"/>
              <w:spacing w:before="0" w:after="0"/>
              <w:jc w:val="center"/>
              <w:rPr/>
            </w:pPr>
            <w:r>
              <w:rPr>
                <w:rFonts w:eastAsia="Arial" w:cs="Arial"/>
                <w:i/>
                <w:iCs/>
                <w:color w:val="99BBDD"/>
                <w:sz w:val="15"/>
                <w:szCs w:val="15"/>
              </w:rPr>
              <w:t>One Unified Dashboard</w:t>
            </w:r>
          </w:p>
        </w:tc>
        <w:tc>
          <w:tcPr>
            <w:tcW w:w="2340" w:type="dxa"/>
            <w:tcBorders/>
            <w:shd w:fill="0A1628" w:val="clear"/>
          </w:tcPr>
          <w:p>
            <w:pPr>
              <w:pStyle w:val="Normal"/>
              <w:spacing w:before="0" w:after="40"/>
              <w:jc w:val="center"/>
              <w:rPr/>
            </w:pPr>
            <w:r>
              <w:rPr>
                <w:rFonts w:eastAsia="Arial" w:cs="Arial"/>
                <w:b/>
                <w:bCs/>
                <w:color w:val="C8973A"/>
                <w:sz w:val="52"/>
                <w:szCs w:val="52"/>
              </w:rPr>
              <w:t>~0</w:t>
            </w:r>
          </w:p>
          <w:p>
            <w:pPr>
              <w:pStyle w:val="Normal"/>
              <w:spacing w:before="0" w:after="30"/>
              <w:jc w:val="center"/>
              <w:rPr/>
            </w:pPr>
            <w:r>
              <w:rPr>
                <w:rFonts w:eastAsia="Arial" w:cs="Arial"/>
                <w:b/>
                <w:bCs/>
                <w:color w:val="FFFFFF"/>
                <w:sz w:val="19"/>
                <w:szCs w:val="19"/>
              </w:rPr>
              <w:t>Double Bookings</w:t>
            </w:r>
          </w:p>
          <w:p>
            <w:pPr>
              <w:pStyle w:val="Normal"/>
              <w:spacing w:before="0" w:after="0"/>
              <w:jc w:val="center"/>
              <w:rPr/>
            </w:pPr>
            <w:r>
              <w:rPr>
                <w:rFonts w:eastAsia="Arial" w:cs="Arial"/>
                <w:i/>
                <w:iCs/>
                <w:color w:val="99BBDD"/>
                <w:sz w:val="15"/>
                <w:szCs w:val="15"/>
              </w:rPr>
              <w:t>Post-Deployment</w:t>
            </w:r>
          </w:p>
        </w:tc>
        <w:tc>
          <w:tcPr>
            <w:tcW w:w="2340" w:type="dxa"/>
            <w:tcBorders/>
            <w:shd w:fill="0A1628" w:val="clear"/>
          </w:tcPr>
          <w:p>
            <w:pPr>
              <w:pStyle w:val="Normal"/>
              <w:spacing w:before="0" w:after="40"/>
              <w:jc w:val="center"/>
              <w:rPr/>
            </w:pPr>
            <w:r>
              <w:rPr>
                <w:rFonts w:eastAsia="Arial" w:cs="Arial"/>
                <w:b/>
                <w:bCs/>
                <w:color w:val="C8973A"/>
                <w:sz w:val="52"/>
                <w:szCs w:val="52"/>
              </w:rPr>
              <w:t>2</w:t>
            </w:r>
          </w:p>
          <w:p>
            <w:pPr>
              <w:pStyle w:val="Normal"/>
              <w:spacing w:before="0" w:after="30"/>
              <w:jc w:val="center"/>
              <w:rPr/>
            </w:pPr>
            <w:r>
              <w:rPr>
                <w:rFonts w:eastAsia="Arial" w:cs="Arial"/>
                <w:b/>
                <w:bCs/>
                <w:color w:val="FFFFFF"/>
                <w:sz w:val="19"/>
                <w:szCs w:val="19"/>
              </w:rPr>
              <w:t>Portals. One Platform.</w:t>
            </w:r>
          </w:p>
          <w:p>
            <w:pPr>
              <w:pStyle w:val="Normal"/>
              <w:spacing w:before="0" w:after="0"/>
              <w:jc w:val="center"/>
              <w:rPr/>
            </w:pPr>
            <w:r>
              <w:rPr>
                <w:rFonts w:eastAsia="Arial" w:cs="Arial"/>
                <w:i/>
                <w:iCs/>
                <w:color w:val="99BBDD"/>
                <w:sz w:val="15"/>
                <w:szCs w:val="15"/>
              </w:rPr>
              <w:t>Manager + Resident</w:t>
            </w:r>
          </w:p>
        </w:tc>
      </w:tr>
    </w:tbl>
    <w:p>
      <w:pPr>
        <w:pStyle w:val="Normal"/>
        <w:spacing w:before="1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Time back: </w:t>
      </w:r>
      <w:r>
        <w:rPr>
          <w:rFonts w:eastAsia="Arial" w:cs="Arial"/>
          <w:color w:val="2C3E50"/>
          <w:sz w:val="21"/>
          <w:szCs w:val="21"/>
        </w:rPr>
        <w:t>30+ hours saved per week</w:t>
      </w:r>
    </w:p>
    <w:p>
      <w:pPr>
        <w:pStyle w:val="Normal"/>
        <w:spacing w:lineRule="auto" w:line="310" w:before="60" w:after="100"/>
        <w:jc w:val="both"/>
        <w:rPr/>
      </w:pPr>
      <w:r>
        <w:rPr>
          <w:rFonts w:eastAsia="Arial" w:cs="Arial"/>
          <w:b w:val="false"/>
          <w:bCs w:val="false"/>
          <w:i w:val="false"/>
          <w:iCs w:val="false"/>
          <w:color w:val="445566"/>
          <w:sz w:val="21"/>
          <w:szCs w:val="21"/>
        </w:rPr>
        <w:t>Manual cross-platform reconciliation, key handoffs, phone-based check-in, and WhatsApp maintenance coordination all automated away.</w:t>
      </w:r>
    </w:p>
    <w:p>
      <w:pPr>
        <w:pStyle w:val="Normal"/>
        <w:spacing w:before="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Double bookings: </w:t>
      </w:r>
      <w:r>
        <w:rPr>
          <w:rFonts w:eastAsia="Arial" w:cs="Arial"/>
          <w:color w:val="2C3E50"/>
          <w:sz w:val="21"/>
          <w:szCs w:val="21"/>
        </w:rPr>
        <w:t>Structurally eliminated, not just reduced</w:t>
      </w:r>
    </w:p>
    <w:p>
      <w:pPr>
        <w:pStyle w:val="Normal"/>
        <w:spacing w:lineRule="auto" w:line="310" w:before="60" w:after="100"/>
        <w:jc w:val="both"/>
        <w:rPr/>
      </w:pPr>
      <w:r>
        <w:rPr>
          <w:rFonts w:eastAsia="Arial" w:cs="Arial"/>
          <w:b w:val="false"/>
          <w:bCs w:val="false"/>
          <w:i w:val="false"/>
          <w:iCs w:val="false"/>
          <w:color w:val="445566"/>
          <w:sz w:val="21"/>
          <w:szCs w:val="21"/>
        </w:rPr>
        <w:t>Conflict detection runs at the data layer before any reservation is confirmed. The conditions for double bookings no longer exist.</w:t>
      </w:r>
    </w:p>
    <w:p>
      <w:pPr>
        <w:pStyle w:val="Normal"/>
        <w:spacing w:before="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Scale: </w:t>
      </w:r>
      <w:r>
        <w:rPr>
          <w:rFonts w:eastAsia="Arial" w:cs="Arial"/>
          <w:color w:val="2C3E50"/>
          <w:sz w:val="21"/>
          <w:szCs w:val="21"/>
        </w:rPr>
        <w:t>Add units without adding headcount</w:t>
      </w:r>
    </w:p>
    <w:p>
      <w:pPr>
        <w:pStyle w:val="Normal"/>
        <w:spacing w:lineRule="auto" w:line="310" w:before="60" w:after="100"/>
        <w:jc w:val="both"/>
        <w:rPr/>
      </w:pPr>
      <w:r>
        <w:rPr>
          <w:rFonts w:eastAsia="Arial" w:cs="Arial"/>
          <w:b w:val="false"/>
          <w:bCs w:val="false"/>
          <w:i w:val="false"/>
          <w:iCs w:val="false"/>
          <w:color w:val="445566"/>
          <w:sz w:val="21"/>
          <w:szCs w:val="21"/>
        </w:rPr>
        <w:t>The biggest unlock — portfolio growth is no longer constrained by operational capacity. The platform scales; the team doesn't have to.</w:t>
      </w:r>
    </w:p>
    <w:p>
      <w:pPr>
        <w:pStyle w:val="Normal"/>
        <w:spacing w:before="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Guest experience: </w:t>
      </w:r>
      <w:r>
        <w:rPr>
          <w:rFonts w:eastAsia="Arial" w:cs="Arial"/>
          <w:color w:val="2C3E50"/>
          <w:sz w:val="21"/>
          <w:szCs w:val="21"/>
        </w:rPr>
        <w:t>Digital-native guest experience from first touchpoint to checkout</w:t>
      </w:r>
    </w:p>
    <w:p>
      <w:pPr>
        <w:pStyle w:val="Normal"/>
        <w:spacing w:lineRule="auto" w:line="310" w:before="60" w:after="100"/>
        <w:jc w:val="both"/>
        <w:rPr/>
      </w:pPr>
      <w:r>
        <w:rPr>
          <w:rFonts w:eastAsia="Arial" w:cs="Arial"/>
          <w:b w:val="false"/>
          <w:bCs w:val="false"/>
          <w:i w:val="false"/>
          <w:iCs w:val="false"/>
          <w:color w:val="445566"/>
          <w:sz w:val="21"/>
          <w:szCs w:val="21"/>
        </w:rPr>
        <w:t>Every friction point that previously required staff intervention is now self-served through the resident portal.</w:t>
      </w:r>
    </w:p>
    <w:p>
      <w:pPr>
        <w:pStyle w:val="Normal"/>
        <w:spacing w:before="280" w:after="0"/>
        <w:rPr/>
      </w:pPr>
      <w:r>
        <w:rPr/>
      </w:r>
    </w:p>
    <w:tbl>
      <w:tblPr>
        <w:tblW w:w="9360" w:type="dxa"/>
        <w:jc w:val="start"/>
        <w:tblInd w:w="0" w:type="dxa"/>
        <w:tblLayout w:type="fixed"/>
        <w:tblCellMar>
          <w:top w:w="300" w:type="dxa"/>
          <w:start w:w="320" w:type="dxa"/>
          <w:bottom w:w="300" w:type="dxa"/>
          <w:end w:w="320" w:type="dxa"/>
        </w:tblCellMar>
      </w:tblPr>
      <w:tblGrid>
        <w:gridCol w:w="9360"/>
      </w:tblGrid>
      <w:tr>
        <w:trPr/>
        <w:tc>
          <w:tcPr>
            <w:tcW w:w="9360" w:type="dxa"/>
            <w:tcBorders/>
            <w:shd w:fill="0A1628" w:val="clear"/>
          </w:tcPr>
          <w:p>
            <w:pPr>
              <w:pStyle w:val="Normal"/>
              <w:spacing w:before="0" w:after="60"/>
              <w:jc w:val="center"/>
              <w:rPr/>
            </w:pPr>
            <w:r>
              <w:rPr>
                <w:rFonts w:eastAsia="Arial" w:cs="Arial"/>
                <w:b/>
                <w:bCs/>
                <w:color w:val="C8973A"/>
                <w:spacing w:val="200"/>
                <w:sz w:val="18"/>
                <w:szCs w:val="18"/>
              </w:rPr>
              <w:t>WHAT COMES NEXT</w:t>
            </w:r>
          </w:p>
          <w:p>
            <w:pPr>
              <w:pStyle w:val="Normal"/>
              <w:spacing w:before="0" w:after="0"/>
              <w:jc w:val="center"/>
              <w:rPr/>
            </w:pPr>
            <w:r>
              <w:rPr>
                <w:rFonts w:eastAsia="Arial" w:cs="Arial"/>
                <w:b/>
                <w:bCs/>
                <w:color w:val="FFFFFF"/>
                <w:sz w:val="28"/>
                <w:szCs w:val="28"/>
              </w:rPr>
              <w:t>Agentic Readiness: The Next Layer</w:t>
            </w:r>
          </w:p>
        </w:tc>
      </w:tr>
    </w:tbl>
    <w:p>
      <w:pPr>
        <w:pStyle w:val="Normal"/>
        <w:spacing w:before="14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Accez was built on an architecture designed to support the next phase: fully autonomous property operations powered by AI agents. The real-time event layer, structured data model, and channel-normalized booking state all make this possible without rearchitecting from scratch.</w:t>
      </w:r>
    </w:p>
    <w:p>
      <w:pPr>
        <w:pStyle w:val="Normal"/>
        <w:spacing w:before="14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Autonomous Guest Communication</w:t>
            </w:r>
          </w:p>
          <w:p>
            <w:pPr>
              <w:pStyle w:val="ListParagraph"/>
              <w:numPr>
                <w:ilvl w:val="0"/>
                <w:numId w:val="1"/>
              </w:numPr>
              <w:spacing w:before="40" w:after="40"/>
              <w:rPr/>
            </w:pPr>
            <w:r>
              <w:rPr>
                <w:rFonts w:eastAsia="Arial" w:cs="Arial"/>
                <w:color w:val="2C3E50"/>
                <w:sz w:val="20"/>
                <w:szCs w:val="20"/>
              </w:rPr>
              <w:t>Monitors booking confirmations and guest messages in real-time via the Socket.io event stream</w:t>
            </w:r>
          </w:p>
          <w:p>
            <w:pPr>
              <w:pStyle w:val="ListParagraph"/>
              <w:numPr>
                <w:ilvl w:val="0"/>
                <w:numId w:val="1"/>
              </w:numPr>
              <w:spacing w:before="40" w:after="40"/>
              <w:rPr/>
            </w:pPr>
            <w:r>
              <w:rPr>
                <w:rFonts w:eastAsia="Arial" w:cs="Arial"/>
                <w:color w:val="2C3E50"/>
                <w:sz w:val="20"/>
                <w:szCs w:val="20"/>
              </w:rPr>
              <w:t>Dispatches contextually accurate replies — check-in instructions, amenity info, local recommendations — without human involvement</w:t>
            </w:r>
          </w:p>
          <w:p>
            <w:pPr>
              <w:pStyle w:val="ListParagraph"/>
              <w:numPr>
                <w:ilvl w:val="0"/>
                <w:numId w:val="1"/>
              </w:numPr>
              <w:spacing w:before="40" w:after="40"/>
              <w:rPr/>
            </w:pPr>
            <w:r>
              <w:rPr>
                <w:rFonts w:eastAsia="Arial" w:cs="Arial"/>
                <w:color w:val="2C3E50"/>
                <w:sz w:val="20"/>
                <w:szCs w:val="20"/>
              </w:rPr>
              <w:t>Escalates sentiment-flagged or complex conversations to staff with full context pre-loaded</w:t>
            </w:r>
          </w:p>
        </w:tc>
      </w:tr>
    </w:tbl>
    <w:p>
      <w:pPr>
        <w:pStyle w:val="Normal"/>
        <w:spacing w:before="10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Predictive Maintenance Triage</w:t>
            </w:r>
          </w:p>
          <w:p>
            <w:pPr>
              <w:pStyle w:val="ListParagraph"/>
              <w:numPr>
                <w:ilvl w:val="0"/>
                <w:numId w:val="1"/>
              </w:numPr>
              <w:spacing w:before="40" w:after="40"/>
              <w:rPr/>
            </w:pPr>
            <w:r>
              <w:rPr>
                <w:rFonts w:eastAsia="Arial" w:cs="Arial"/>
                <w:color w:val="2C3E50"/>
                <w:sz w:val="20"/>
                <w:szCs w:val="20"/>
              </w:rPr>
              <w:t>Ingests work order history and asset maintenance schedules to predict failures before they happen</w:t>
            </w:r>
          </w:p>
          <w:p>
            <w:pPr>
              <w:pStyle w:val="ListParagraph"/>
              <w:numPr>
                <w:ilvl w:val="0"/>
                <w:numId w:val="1"/>
              </w:numPr>
              <w:spacing w:before="40" w:after="40"/>
              <w:rPr/>
            </w:pPr>
            <w:r>
              <w:rPr>
                <w:rFonts w:eastAsia="Arial" w:cs="Arial"/>
                <w:color w:val="2C3E50"/>
                <w:sz w:val="20"/>
                <w:szCs w:val="20"/>
              </w:rPr>
              <w:t>Auto-generates, assigns, and schedules work orders based on predictive signals — not reactive complaints</w:t>
            </w:r>
          </w:p>
          <w:p>
            <w:pPr>
              <w:pStyle w:val="ListParagraph"/>
              <w:numPr>
                <w:ilvl w:val="0"/>
                <w:numId w:val="1"/>
              </w:numPr>
              <w:spacing w:before="40" w:after="40"/>
              <w:rPr/>
            </w:pPr>
            <w:r>
              <w:rPr>
                <w:rFonts w:eastAsia="Arial" w:cs="Arial"/>
                <w:color w:val="2C3E50"/>
                <w:sz w:val="20"/>
                <w:szCs w:val="20"/>
              </w:rPr>
              <w:t>Routes high-priority issues to the right contractor automatically</w:t>
            </w:r>
          </w:p>
        </w:tc>
      </w:tr>
    </w:tbl>
    <w:p>
      <w:pPr>
        <w:pStyle w:val="Normal"/>
        <w:spacing w:before="10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Dynamic Revenue Optimization</w:t>
            </w:r>
          </w:p>
          <w:p>
            <w:pPr>
              <w:pStyle w:val="ListParagraph"/>
              <w:numPr>
                <w:ilvl w:val="0"/>
                <w:numId w:val="1"/>
              </w:numPr>
              <w:spacing w:before="40" w:after="40"/>
              <w:rPr/>
            </w:pPr>
            <w:r>
              <w:rPr>
                <w:rFonts w:eastAsia="Arial" w:cs="Arial"/>
                <w:color w:val="2C3E50"/>
                <w:sz w:val="20"/>
                <w:szCs w:val="20"/>
              </w:rPr>
              <w:t>Monitors booking velocity, competitor pricing, and seasonal demand across all channels</w:t>
            </w:r>
          </w:p>
          <w:p>
            <w:pPr>
              <w:pStyle w:val="ListParagraph"/>
              <w:numPr>
                <w:ilvl w:val="0"/>
                <w:numId w:val="1"/>
              </w:numPr>
              <w:spacing w:before="40" w:after="40"/>
              <w:rPr/>
            </w:pPr>
            <w:r>
              <w:rPr>
                <w:rFonts w:eastAsia="Arial" w:cs="Arial"/>
                <w:color w:val="2C3E50"/>
                <w:sz w:val="20"/>
                <w:szCs w:val="20"/>
              </w:rPr>
              <w:t>Autonomously adjusts listing prices to maximize revenue per available night</w:t>
            </w:r>
          </w:p>
          <w:p>
            <w:pPr>
              <w:pStyle w:val="ListParagraph"/>
              <w:numPr>
                <w:ilvl w:val="0"/>
                <w:numId w:val="1"/>
              </w:numPr>
              <w:spacing w:before="40" w:after="40"/>
              <w:rPr/>
            </w:pPr>
            <w:r>
              <w:rPr>
                <w:rFonts w:eastAsia="Arial" w:cs="Arial"/>
                <w:color w:val="2C3E50"/>
                <w:sz w:val="20"/>
                <w:szCs w:val="20"/>
              </w:rPr>
              <w:t>Human approval gates configurable at defined variance thresholds</w:t>
            </w:r>
          </w:p>
        </w:tc>
      </w:tr>
    </w:tbl>
    <w:p>
      <w:pPr>
        <w:pStyle w:val="Normal"/>
        <w:spacing w:before="180" w:after="0"/>
        <w:rPr/>
      </w:pPr>
      <w:r>
        <w:rPr/>
      </w:r>
    </w:p>
    <w:p>
      <w:pPr>
        <w:pStyle w:val="Normal"/>
        <w:spacing w:lineRule="auto" w:line="310" w:before="60" w:after="100"/>
        <w:jc w:val="both"/>
        <w:rPr/>
      </w:pPr>
      <w:r>
        <w:rPr>
          <w:rFonts w:eastAsia="Arial" w:cs="Arial"/>
          <w:b/>
          <w:bCs/>
          <w:i w:val="false"/>
          <w:iCs w:val="false"/>
          <w:color w:val="0A1628"/>
          <w:sz w:val="21"/>
          <w:szCs w:val="21"/>
        </w:rPr>
        <w:t>The infrastructure is already in place. The agents are the next deployment.</w:t>
      </w:r>
    </w:p>
    <w:p>
      <w:pPr>
        <w:pStyle w:val="Normal"/>
        <w:spacing w:before="160" w:after="0"/>
        <w:rPr/>
      </w:pPr>
      <w:r>
        <w:rPr/>
      </w:r>
    </w:p>
    <w:p>
      <w:pPr>
        <w:pStyle w:val="Normal"/>
        <w:pBdr>
          <w:bottom w:val="single" w:sz="4" w:space="1" w:color="C8973A"/>
        </w:pBdr>
        <w:spacing w:before="100" w:after="100"/>
        <w:rPr/>
      </w:pPr>
      <w:r>
        <w:rPr/>
      </w:r>
    </w:p>
    <w:p>
      <w:pPr>
        <w:pStyle w:val="Normal"/>
        <w:spacing w:before="100" w:after="0"/>
        <w:rPr/>
      </w:pPr>
      <w:r>
        <w:rPr/>
      </w:r>
    </w:p>
    <w:p>
      <w:pPr>
        <w:pStyle w:val="Normal"/>
        <w:spacing w:before="60" w:after="30"/>
        <w:jc w:val="center"/>
        <w:rPr/>
      </w:pPr>
      <w:r>
        <w:rPr>
          <w:rFonts w:eastAsia="Arial" w:cs="Arial"/>
          <w:b/>
          <w:bCs/>
          <w:color w:val="0A1628"/>
          <w:spacing w:val="300"/>
          <w:sz w:val="26"/>
          <w:szCs w:val="26"/>
        </w:rPr>
        <w:t>Codeligent</w:t>
      </w:r>
    </w:p>
    <w:p>
      <w:pPr>
        <w:pStyle w:val="Normal"/>
        <w:spacing w:before="0" w:after="30"/>
        <w:jc w:val="center"/>
        <w:rPr/>
      </w:pPr>
      <w:r>
        <w:rPr>
          <w:rFonts w:eastAsia="Arial" w:cs="Arial"/>
          <w:color w:val="8899AA"/>
          <w:sz w:val="17"/>
          <w:szCs w:val="17"/>
        </w:rPr>
        <w:t>Autonomous Operations  |  Agentic AI Workflows</w:t>
      </w:r>
    </w:p>
    <w:p>
      <w:pPr>
        <w:pStyle w:val="Normal"/>
        <w:spacing w:before="0" w:after="0"/>
        <w:jc w:val="center"/>
        <w:rPr/>
      </w:pPr>
      <w:r>
        <w:rPr>
          <w:rFonts w:eastAsia="Arial" w:cs="Arial"/>
          <w:i/>
          <w:iCs/>
          <w:color w:val="AABBCC"/>
          <w:sz w:val="15"/>
          <w:szCs w:val="15"/>
        </w:rPr>
        <w:t>Confidential &amp; Proprietary</w:t>
      </w:r>
    </w:p>
    <w:sectPr>
      <w:footerReference w:type="even" r:id="rId2"/>
      <w:footerReference w:type="default" r:id="rId3"/>
      <w:footerReference w:type="first" r:id="rId4"/>
      <w:type w:val="nextPage"/>
      <w:pgSz w:w="12240" w:h="15840"/>
      <w:pgMar w:left="1080" w:right="1080" w:gutter="0" w:header="0" w:top="1080" w:footer="708"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D0D8E8"/>
      </w:pBdr>
      <w:spacing w:before="100" w:after="0"/>
      <w:jc w:val="center"/>
      <w:rPr/>
    </w:pPr>
    <w:r>
      <w:rPr>
        <w:rFonts w:eastAsia="Arial" w:cs="Arial"/>
        <w:color w:val="8899AA"/>
        <w:sz w:val="15"/>
        <w:szCs w:val="15"/>
      </w:rPr>
      <w:t>Codeligent  |  Autonomous Operations &amp; Agentic AI Workflows  |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D0D8E8"/>
      </w:pBdr>
      <w:spacing w:before="100" w:after="0"/>
      <w:jc w:val="center"/>
      <w:rPr/>
    </w:pPr>
    <w:r>
      <w:rPr>
        <w:rFonts w:eastAsia="Arial" w:cs="Arial"/>
        <w:color w:val="8899AA"/>
        <w:sz w:val="15"/>
        <w:szCs w:val="15"/>
      </w:rPr>
      <w:t>Codeligent  |  Autonomous Operations &amp; Agentic AI Workflows  |  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00" w:hanging="2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1"/>
        <w:szCs w:val="21"/>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1"/>
      <w:szCs w:val="21"/>
      <w:lang w:val="en-US" w:eastAsia="zh-CN" w:bidi="hi-IN"/>
    </w:rPr>
  </w:style>
  <w:style w:type="paragraph" w:styleId="Heading1">
    <w:name w:val="heading 1"/>
    <w:basedOn w:val="Heading"/>
    <w:qFormat/>
    <w:pPr>
      <w:spacing w:before="360" w:after="120"/>
      <w:outlineLvl w:val="0"/>
    </w:pPr>
    <w:rPr>
      <w:rFonts w:ascii="Arial" w:hAnsi="Arial" w:eastAsia="Arial" w:cs="Arial"/>
      <w:b/>
      <w:bCs/>
      <w:color w:val="0A1628"/>
      <w:sz w:val="30"/>
      <w:szCs w:val="30"/>
    </w:rPr>
  </w:style>
  <w:style w:type="paragraph" w:styleId="Heading2">
    <w:name w:val="heading 2"/>
    <w:basedOn w:val="Heading"/>
    <w:qFormat/>
    <w:pPr>
      <w:spacing w:before="260" w:after="100"/>
      <w:outlineLvl w:val="1"/>
    </w:pPr>
    <w:rPr>
      <w:rFonts w:ascii="Arial" w:hAnsi="Arial" w:eastAsia="Arial" w:cs="Arial"/>
      <w:b/>
      <w:bCs/>
      <w:color w:val="1E3A5F"/>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1"/>
      <w:szCs w:val="21"/>
      <w:lang w:val="en-US"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1"/>
      <w:szCs w:val="21"/>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2026-03-07T08:43:01Z</dcterms:created>
  <dc:creator>Un-named</dc:creator>
  <dc:description/>
  <dc:language>en-US</dc:language>
  <cp:lastModifiedBy/>
  <dcterms:modified xsi:type="dcterms:W3CDTF">2026-03-19T15:19:33Z</dcterms:modified>
  <cp:revision>2</cp:revision>
  <dc:subject/>
  <dc:title/>
</cp:coreProperties>
</file>